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Trilha Avaliativa Institucional do Curso</w:t>
      </w:r>
    </w:p>
    <w:p>
      <w:pPr>
        <w:jc w:val="left"/>
      </w:pPr>
      <w:r>
        <w:rPr>
          <w:i/>
          <w:color w:val="315D7D"/>
          <w:sz w:val="22"/>
        </w:rPr>
        <w:t>Curso EAD de Prevencao ao Cibercrime | Versao de governanca e aprovacao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Pacote institucional consolidado com capa, sumario executivo e planilha da trilha avaliativa do curso, refletindo a base homologada completa do curso apos a homologacao formal do M2.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Panorama institucional da trilha do curso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Base homologada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M2, M3, M4, M5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institucional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Consolidado com seis modulos homologados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Aprovacao, alinhamento e comunicacao executiva</w:t>
            </w:r>
          </w:p>
        </w:tc>
      </w:tr>
    </w:tbl>
    <w:p/>
    <w:p>
      <w:pPr>
        <w:pStyle w:val="Heading1"/>
      </w:pPr>
      <w:r>
        <w:t>Conteudo do pacote</w:t>
      </w:r>
    </w:p>
    <w:p>
      <w:pPr>
        <w:pStyle w:val="ListBullet"/>
        <w:spacing w:after="20"/>
      </w:pPr>
      <w:r>
        <w:t>1. Capa institucional da trilha.</w:t>
      </w:r>
    </w:p>
    <w:p>
      <w:pPr>
        <w:pStyle w:val="ListBullet"/>
        <w:spacing w:after="20"/>
      </w:pPr>
      <w:r>
        <w:t>2. Sumario executivo do curso inteiro.</w:t>
      </w:r>
    </w:p>
    <w:p>
      <w:pPr>
        <w:pStyle w:val="ListBullet"/>
        <w:spacing w:after="20"/>
      </w:pPr>
      <w:r>
        <w:t>3. Planilha institucional da trilha avaliativa.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