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20"/>
        <w:jc w:val="center"/>
      </w:pPr>
      <w:r>
        <w:rPr>
          <w:rFonts w:ascii="Liberation Sans" w:hAnsi="Liberation Sans"/>
          <w:b/>
          <w:i w:val="0"/>
          <w:color w:val="0C4A6E"/>
          <w:sz w:val="44"/>
        </w:rPr>
        <w:t>PACOTE OPERACIONAL DO CICLO 19</w:t>
      </w:r>
    </w:p>
    <w:p>
      <w:pPr>
        <w:spacing w:after="240"/>
        <w:jc w:val="center"/>
      </w:pPr>
      <w:r>
        <w:rPr>
          <w:rFonts w:ascii="Liberation Sans" w:hAnsi="Liberation Sans"/>
          <w:b/>
          <w:i w:val="0"/>
          <w:color w:val="222222"/>
          <w:sz w:val="30"/>
        </w:rPr>
        <w:t>Modulo 2 | Golpes digitais e engenharia social</w:t>
      </w:r>
    </w:p>
    <w:p>
      <w:pPr>
        <w:spacing w:line="276" w:lineRule="auto" w:after="240"/>
        <w:jc w:val="center"/>
      </w:pPr>
      <w:r>
        <w:rPr>
          <w:rFonts w:ascii="Liberation Sans" w:hAnsi="Liberation Sans"/>
          <w:b w:val="0"/>
          <w:i/>
          <w:color w:val="5C5C5C"/>
          <w:sz w:val="22"/>
        </w:rPr>
        <w:t>Abertura do ciclo de producao do M2 com mapa do modulo, quatro roteiros-piloto e referencias operacionais para reconhecimento de abordagens suspeitas, verificacao segura e decisao proporcional.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38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46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 deste ciclo</w:t>
            </w:r>
          </w:p>
        </w:tc>
      </w:tr>
      <w:tr>
        <w:tc>
          <w:tcPr>
            <w:tcW w:type="dxa" w:w="238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Escopo assumido</w:t>
            </w:r>
          </w:p>
        </w:tc>
        <w:tc>
          <w:tcPr>
            <w:tcW w:type="dxa" w:w="6463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Abrir a producao estruturada do M2 sem alterar seu lugar curricular, consolidando sinais de abordagem suspeita e protecao comportamental.</w:t>
            </w:r>
          </w:p>
        </w:tc>
      </w:tr>
      <w:tr>
        <w:tc>
          <w:tcPr>
            <w:tcW w:type="dxa" w:w="238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Competencias centrais</w:t>
            </w:r>
          </w:p>
        </w:tc>
        <w:tc>
          <w:tcPr>
            <w:tcW w:type="dxa" w:w="6463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C2, C5 e C8, com foco em leitura critica, verificacao e decisao segura.</w:t>
            </w:r>
          </w:p>
        </w:tc>
      </w:tr>
      <w:tr>
        <w:tc>
          <w:tcPr>
            <w:tcW w:type="dxa" w:w="238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Saidas do ciclo</w:t>
            </w:r>
          </w:p>
        </w:tc>
        <w:tc>
          <w:tcPr>
            <w:tcW w:type="dxa" w:w="6463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Mapa do modulo, roteiros-piloto das aulas 2.1 a 2.4 e orientacoes de producao segura.</w:t>
            </w:r>
          </w:p>
        </w:tc>
      </w:tr>
    </w:tbl>
    <w:p/>
    <w:p>
      <w:pPr>
        <w:spacing w:line="276" w:lineRule="auto" w:after="0"/>
        <w:jc w:val="center"/>
      </w:pPr>
      <w:r>
        <w:rPr>
          <w:rFonts w:ascii="Liberation Sans" w:hAnsi="Liberation Sans"/>
          <w:b w:val="0"/>
          <w:i/>
          <w:color w:val="5C5C5C"/>
          <w:sz w:val="20"/>
        </w:rPr>
        <w:t>Premissa editorial: o modulo foi configurado para ensinar reconhecimento de sinais, verificacao por canal independente e resposta prudente, sem detalhar execucao de golpe, coleta ofensiva de dados ou evasao.</w:t>
      </w:r>
    </w:p>
    <w:p>
      <w:r>
        <w:br w:type="page"/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0C4A6E"/>
          <w:sz w:val="30"/>
        </w:rPr>
        <w:t>1. Mapa operacional do Modulo 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29"/>
        <w:gridCol w:w="2029"/>
        <w:gridCol w:w="2029"/>
        <w:gridCol w:w="2029"/>
        <w:gridCol w:w="2029"/>
      </w:tblGrid>
      <w:tr>
        <w:trPr>
          <w:tblHeader w:val="true"/>
        </w:trPr>
        <w:tc>
          <w:tcPr>
            <w:tcW w:type="dxa" w:w="73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Aula</w:t>
            </w:r>
          </w:p>
        </w:tc>
        <w:tc>
          <w:tcPr>
            <w:tcW w:type="dxa" w:w="266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Tema</w:t>
            </w:r>
          </w:p>
        </w:tc>
        <w:tc>
          <w:tcPr>
            <w:tcW w:type="dxa" w:w="79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Carga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Competencias</w:t>
            </w:r>
          </w:p>
        </w:tc>
        <w:tc>
          <w:tcPr>
            <w:tcW w:type="dxa" w:w="340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Objetivo mensuravel</w:t>
            </w:r>
          </w:p>
        </w:tc>
      </w:tr>
      <w:tr>
        <w:tc>
          <w:tcPr>
            <w:tcW w:type="dxa" w:w="73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2.1</w:t>
            </w:r>
          </w:p>
        </w:tc>
        <w:tc>
          <w:tcPr>
            <w:tcW w:type="dxa" w:w="266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Phishing, smishing e golpes em canais cotidianos</w:t>
            </w:r>
          </w:p>
        </w:tc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50 min</w:t>
            </w:r>
          </w:p>
        </w:tc>
        <w:tc>
          <w:tcPr>
            <w:tcW w:type="dxa" w:w="124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C2</w:t>
            </w:r>
          </w:p>
        </w:tc>
        <w:tc>
          <w:tcPr>
            <w:tcW w:type="dxa" w:w="340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Diferenciar pelo menos tres canais de abordagem fraudulenta e reconhecer seus sinais mais recorrentes sem aprender tecnicas ofensivas.</w:t>
            </w:r>
          </w:p>
        </w:tc>
      </w:tr>
      <w:tr>
        <w:tc>
          <w:tcPr>
            <w:tcW w:type="dxa" w:w="73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2.2</w:t>
            </w:r>
          </w:p>
        </w:tc>
        <w:tc>
          <w:tcPr>
            <w:tcW w:type="dxa" w:w="266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Perfis falsos, links suspeitos e pedidos atipicos</w:t>
            </w:r>
          </w:p>
        </w:tc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50 min</w:t>
            </w:r>
          </w:p>
        </w:tc>
        <w:tc>
          <w:tcPr>
            <w:tcW w:type="dxa" w:w="124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C2, C5</w:t>
            </w:r>
          </w:p>
        </w:tc>
        <w:tc>
          <w:tcPr>
            <w:tcW w:type="dxa" w:w="340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Aplicar protocolo de verificacao em quatro situacoes simuladas de contato suspeito, justificando por que o pedido parece fora do padrao.</w:t>
            </w:r>
          </w:p>
        </w:tc>
      </w:tr>
      <w:tr>
        <w:tc>
          <w:tcPr>
            <w:tcW w:type="dxa" w:w="73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2.3</w:t>
            </w:r>
          </w:p>
        </w:tc>
        <w:tc>
          <w:tcPr>
            <w:tcW w:type="dxa" w:w="266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Fraudes com aparencia de suporte, banco ou orgao publico</w:t>
            </w:r>
          </w:p>
        </w:tc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50 min</w:t>
            </w:r>
          </w:p>
        </w:tc>
        <w:tc>
          <w:tcPr>
            <w:tcW w:type="dxa" w:w="124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C2, C8</w:t>
            </w:r>
          </w:p>
        </w:tc>
        <w:tc>
          <w:tcPr>
            <w:tcW w:type="dxa" w:w="340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Apontar evidencias de legitimidade e de suspeita antes de qualquer resposta, clique ou compartilhamento de dado em contextos de suporte e atendimento.</w:t>
            </w:r>
          </w:p>
        </w:tc>
      </w:tr>
      <w:tr>
        <w:tc>
          <w:tcPr>
            <w:tcW w:type="dxa" w:w="73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2.4</w:t>
            </w:r>
          </w:p>
        </w:tc>
        <w:tc>
          <w:tcPr>
            <w:tcW w:type="dxa" w:w="266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Decisao segura diante da pressao</w:t>
            </w:r>
          </w:p>
        </w:tc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30 min</w:t>
            </w:r>
          </w:p>
        </w:tc>
        <w:tc>
          <w:tcPr>
            <w:tcW w:type="dxa" w:w="124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C5, C8</w:t>
            </w:r>
          </w:p>
        </w:tc>
        <w:tc>
          <w:tcPr>
            <w:tcW w:type="dxa" w:w="340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6"/>
              </w:rPr>
              <w:t>Selecionar a acao mais segura em cenarios de pressao e justificar a decisao com criterios objetivos de pausa, verificacao e encaminhamento.</w:t>
            </w:r>
          </w:p>
        </w:tc>
      </w:tr>
    </w:tbl>
    <w:p/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0C4A6E"/>
          <w:sz w:val="30"/>
        </w:rPr>
        <w:t>2. Roteiros-piloto das aulas 2.1 a 2.4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222222"/>
          <w:sz w:val="22"/>
        </w:rPr>
        <w:t>Os roteiros abaixo abrem a producao do M2 em formato diretamente aproveitavel para gravacao guiada, revisao pedagogica e expansao futura do banco final do modulo.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0C4A6E"/>
          <w:sz w:val="24"/>
        </w:rPr>
        <w:t>Aula 2.1 | Phishing, smishing e golpes em canais cotidianos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57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Carga da aula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50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Duracao sugerida de video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12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Competencias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C2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Objetivo mensuravel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Diferenciar pelo menos tres canais de abordagem fraudulenta e reconhecer seus sinais mais recorrentes sem aprender tecnicas ofensivas.</w:t>
            </w:r>
          </w:p>
        </w:tc>
      </w:tr>
    </w:tbl>
    <w:p/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Abrir mostrando que a maioria das abordagens suspeitas chega por canais comuns da rotina: e-mail, mensagem, aplicativo, rede social ou aviso aparentemente util. O participante precisa perceber que o perigo muitas vezes se disfarca de assunto banal e urgente.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1 | O que muda de um canal para outro: </w:t>
      </w:r>
      <w:r>
        <w:rPr>
          <w:rFonts w:ascii="Liberation Sans" w:hAnsi="Liberation Sans"/>
          <w:b w:val="0"/>
          <w:i w:val="0"/>
          <w:color w:val="222222"/>
          <w:sz w:val="22"/>
        </w:rPr>
        <w:t>Explicar que a aparencia da mensagem muda conforme o canal, mas os gatilhos se repetem: urgencia, medo, autoridade aparente, premio facil ou necessidade de confirmacao imediata.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2 | Sinais de leitura critica: </w:t>
      </w:r>
      <w:r>
        <w:rPr>
          <w:rFonts w:ascii="Liberation Sans" w:hAnsi="Liberation Sans"/>
          <w:b w:val="0"/>
          <w:i w:val="0"/>
          <w:color w:val="222222"/>
          <w:sz w:val="22"/>
        </w:rPr>
        <w:t>Apresentar criterios simples para leitura defensiva: pedido inesperado, erro de contexto, link deslocado, canal improvisado, pressa artificial e ausencia de verificacao independente.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3 | Resposta prudente sem improviso: </w:t>
      </w:r>
      <w:r>
        <w:rPr>
          <w:rFonts w:ascii="Liberation Sans" w:hAnsi="Liberation Sans"/>
          <w:b w:val="0"/>
          <w:i w:val="0"/>
          <w:color w:val="222222"/>
          <w:sz w:val="22"/>
        </w:rPr>
        <w:t>Fechar reforcando que a melhor resposta inicial e pausar, nao clicar, nao compartilhar dado e confirmar por canal oficial independente quando o contexto justificar.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Atividade orientada: </w:t>
      </w:r>
      <w:r>
        <w:rPr>
          <w:rFonts w:ascii="Liberation Sans" w:hAnsi="Liberation Sans"/>
          <w:b w:val="0"/>
          <w:i w:val="0"/>
          <w:color w:val="222222"/>
          <w:sz w:val="22"/>
        </w:rPr>
        <w:t>Mapa rapido de canais: o participante classifica quatro mensagens curtas por canal, gatilho principal e acao segura imediata.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Gancho para quiz: </w:t>
      </w:r>
      <w:r>
        <w:rPr>
          <w:rFonts w:ascii="Liberation Sans" w:hAnsi="Liberation Sans"/>
          <w:b w:val="0"/>
          <w:i w:val="0"/>
          <w:color w:val="222222"/>
          <w:sz w:val="22"/>
        </w:rPr>
        <w:t>Diante de mensagem com tom urgente e pedido de confirmacao por link, qual e a melhor primeira atitude: clicar logo, responder pedindo explicacao, pausar e verificar por canal independente ou compartilhar em grupo aberto?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Alerta de seguranca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reproduzir modelos completos de golpe. Os exemplos devem ser curtos, desativados e usados apenas para leitura critica.</w:t>
      </w:r>
    </w:p>
    <w:p>
      <w:pPr>
        <w:spacing w:line="276" w:lineRule="auto" w:after="0"/>
      </w:pPr>
      <w:r>
        <w:rPr>
          <w:rFonts w:ascii="Liberation Sans" w:hAnsi="Liberation Sans"/>
          <w:b w:val="0"/>
          <w:i w:val="0"/>
          <w:color w:val="222222"/>
          <w:sz w:val="8"/>
        </w:rPr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0C4A6E"/>
          <w:sz w:val="24"/>
        </w:rPr>
        <w:t>Aula 2.2 | Perfis falsos, links suspeitos e pedidos atipicos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57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Carga da aula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50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Duracao sugerida de video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12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Competencias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C2, C5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Objetivo mensuravel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Aplicar protocolo de verificacao em quatro situacoes simuladas de contato suspeito, justificando por que o pedido parece fora do padrao.</w:t>
            </w:r>
          </w:p>
        </w:tc>
      </w:tr>
    </w:tbl>
    <w:p/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A aula deve mostrar que nem sempre o risco vem de numero desconhecido. Muitas vezes ele aparece em perfil parecido com o real, contato conhecido com comportamento estranho ou convite para migrar a conversa rapidamente.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1 | O que torna um pedido atipico: </w:t>
      </w:r>
      <w:r>
        <w:rPr>
          <w:rFonts w:ascii="Liberation Sans" w:hAnsi="Liberation Sans"/>
          <w:b w:val="0"/>
          <w:i w:val="0"/>
          <w:color w:val="222222"/>
          <w:sz w:val="22"/>
        </w:rPr>
        <w:t>Explicar que o estranhamento pode surgir do horario, do tom, do objetivo, do desvio de canal ou do tipo de informacao solicitada, mesmo quando o nome ou a foto parecem familiares.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2 | Protocolo simples de verificacao: </w:t>
      </w:r>
      <w:r>
        <w:rPr>
          <w:rFonts w:ascii="Liberation Sans" w:hAnsi="Liberation Sans"/>
          <w:b w:val="0"/>
          <w:i w:val="0"/>
          <w:color w:val="222222"/>
          <w:sz w:val="22"/>
        </w:rPr>
        <w:t>Apresentar uma sequencia defensiva em quatro passos: pausar, comparar contexto, confirmar identidade por outro canal e limitar a resposta ao minimo necessario.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3 | Quando interromper o contato: </w:t>
      </w:r>
      <w:r>
        <w:rPr>
          <w:rFonts w:ascii="Liberation Sans" w:hAnsi="Liberation Sans"/>
          <w:b w:val="0"/>
          <w:i w:val="0"/>
          <w:color w:val="222222"/>
          <w:sz w:val="22"/>
        </w:rPr>
        <w:t>Fechar mostrando que interromper e escalar a duvida e sinal de maturidade, nao de exagero, quando o pedido combina pressa, dado sensivel e incoerencia de contexto.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Atividade orientada: </w:t>
      </w:r>
      <w:r>
        <w:rPr>
          <w:rFonts w:ascii="Liberation Sans" w:hAnsi="Liberation Sans"/>
          <w:b w:val="0"/>
          <w:i w:val="0"/>
          <w:color w:val="222222"/>
          <w:sz w:val="22"/>
        </w:rPr>
        <w:t>Protocolo aplicado: o participante recebe quatro situacoes e escolhe qual etapa de verificacao deve vir primeiro em cada uma.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Gancho para quiz: </w:t>
      </w:r>
      <w:r>
        <w:rPr>
          <w:rFonts w:ascii="Liberation Sans" w:hAnsi="Liberation Sans"/>
          <w:b w:val="0"/>
          <w:i w:val="0"/>
          <w:color w:val="222222"/>
          <w:sz w:val="22"/>
        </w:rPr>
        <w:t>Qual combinacao indica maior necessidade de verificacao: pedido rotineiro por canal habitual, mensagem coerente com conversa anterior, pedido urgente fora do padrao por perfil aparentemente conhecido ou aviso interno confirmado por equipe oficial?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Alerta de seguranca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Evitar transformar o protocolo em tecnica de investigacao informal. O foco e confirmacao segura e limitacao de resposta.</w:t>
      </w:r>
    </w:p>
    <w:p>
      <w:pPr>
        <w:spacing w:line="276" w:lineRule="auto" w:after="0"/>
      </w:pPr>
      <w:r>
        <w:rPr>
          <w:rFonts w:ascii="Liberation Sans" w:hAnsi="Liberation Sans"/>
          <w:b w:val="0"/>
          <w:i w:val="0"/>
          <w:color w:val="222222"/>
          <w:sz w:val="8"/>
        </w:rPr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0C4A6E"/>
          <w:sz w:val="24"/>
        </w:rPr>
        <w:t>Aula 2.3 | Fraudes com aparencia de suporte, banco ou orgao publico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57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Carga da aula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50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Duracao sugerida de video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12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Competencias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C2, C8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Objetivo mensuravel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Apontar evidencias de legitimidade e de suspeita antes de qualquer resposta, clique ou compartilhamento de dado em contextos de suporte e atendimento.</w:t>
            </w:r>
          </w:p>
        </w:tc>
      </w:tr>
    </w:tbl>
    <w:p/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Entrar pela ideia de autoridade aparente. Muitas pessoas cedem porque a mensagem parece profissional, usa nome de instituicao conhecida e fala como se ja soubesse da situacao do participante.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1 | Aparencia institucional nao basta: </w:t>
      </w:r>
      <w:r>
        <w:rPr>
          <w:rFonts w:ascii="Liberation Sans" w:hAnsi="Liberation Sans"/>
          <w:b w:val="0"/>
          <w:i w:val="0"/>
          <w:color w:val="222222"/>
          <w:sz w:val="22"/>
        </w:rPr>
        <w:t>Mostrar que logo, assinatura, numero de protocolo, nome de banco ou linguagem formal nao substituem confirmacao real. Aparencia e apenas um elemento, nao prova de legitimidade.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2 | O que verificar antes de agir: </w:t>
      </w:r>
      <w:r>
        <w:rPr>
          <w:rFonts w:ascii="Liberation Sans" w:hAnsi="Liberation Sans"/>
          <w:b w:val="0"/>
          <w:i w:val="0"/>
          <w:color w:val="222222"/>
          <w:sz w:val="22"/>
        </w:rPr>
        <w:t>Apresentar perguntas-chave: eu iniciei esse contato? esse canal consta como oficial? o pedido e proporcional? ha cobranca emocional ou temporal? o contexto pode ser confirmado sem usar o mesmo canal?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3 | Encaminhamento seguro: </w:t>
      </w:r>
      <w:r>
        <w:rPr>
          <w:rFonts w:ascii="Liberation Sans" w:hAnsi="Liberation Sans"/>
          <w:b w:val="0"/>
          <w:i w:val="0"/>
          <w:color w:val="222222"/>
          <w:sz w:val="22"/>
        </w:rPr>
        <w:t>Fechar orientando que suporte, banco ou orgao publico devem ser contatados por caminhos independentes quando houver duvida, preservando o minimo de registro util sem ampliar a exposicao.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Atividade orientada: </w:t>
      </w:r>
      <w:r>
        <w:rPr>
          <w:rFonts w:ascii="Liberation Sans" w:hAnsi="Liberation Sans"/>
          <w:b w:val="0"/>
          <w:i w:val="0"/>
          <w:color w:val="222222"/>
          <w:sz w:val="22"/>
        </w:rPr>
        <w:t>Leitura comparativa: duas mensagens institucionalmente plausiveis sao comparadas para identificar o que e legitimidade verificavel e o que e apenas aparencia.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Gancho para quiz: </w:t>
      </w:r>
      <w:r>
        <w:rPr>
          <w:rFonts w:ascii="Liberation Sans" w:hAnsi="Liberation Sans"/>
          <w:b w:val="0"/>
          <w:i w:val="0"/>
          <w:color w:val="222222"/>
          <w:sz w:val="22"/>
        </w:rPr>
        <w:t>Qual criterio tem mais peso antes de responder a um suposto atendimento oficial: logo bonito, canal independente verificavel, pressa no texto ou promessa de resolucao imediata?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Alerta de seguranca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descrever procedimentos internos de banco, suporte ou orgao publico como se fossem rotinas autenticas detalhadas. A aula deve permanecer geral e preventiva.</w:t>
      </w:r>
    </w:p>
    <w:p>
      <w:pPr>
        <w:spacing w:line="276" w:lineRule="auto" w:after="0"/>
      </w:pPr>
      <w:r>
        <w:rPr>
          <w:rFonts w:ascii="Liberation Sans" w:hAnsi="Liberation Sans"/>
          <w:b w:val="0"/>
          <w:i w:val="0"/>
          <w:color w:val="222222"/>
          <w:sz w:val="8"/>
        </w:rPr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0C4A6E"/>
          <w:sz w:val="24"/>
        </w:rPr>
        <w:t>Aula 2.4 | Decisao segura diante da pressao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57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Carga da aula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30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Duracao sugerida de video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9 min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Competencias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C5, C8</w:t>
            </w:r>
          </w:p>
        </w:tc>
      </w:tr>
      <w:tr>
        <w:tc>
          <w:tcPr>
            <w:tcW w:type="dxa" w:w="226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Objetivo mensuravel</w:t>
            </w:r>
          </w:p>
        </w:tc>
        <w:tc>
          <w:tcPr>
            <w:tcW w:type="dxa" w:w="657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20"/>
              </w:rPr>
              <w:t>Selecionar a acao mais segura em cenarios de pressao e justificar a decisao com criterios objetivos de pausa, verificacao e encaminhamento.</w:t>
            </w:r>
          </w:p>
        </w:tc>
      </w:tr>
    </w:tbl>
    <w:p/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Posicionar a aula como fechamento comportamental do modulo. Depois de reconhecer sinais, o participante precisa decidir bem sob pressao, sem congelar e sem agir de forma impulsiva.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1 | O que a pressao faz com a decisao: </w:t>
      </w:r>
      <w:r>
        <w:rPr>
          <w:rFonts w:ascii="Liberation Sans" w:hAnsi="Liberation Sans"/>
          <w:b w:val="0"/>
          <w:i w:val="0"/>
          <w:color w:val="222222"/>
          <w:sz w:val="22"/>
        </w:rPr>
        <w:t>Explicar que medo, pressa, vergonha e promessa de resolucao rapida empurram a pessoa para resposta automatica. Reconhecer isso ajuda a recuperar controle.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2 | Regua de decisao proporcional: </w:t>
      </w:r>
      <w:r>
        <w:rPr>
          <w:rFonts w:ascii="Liberation Sans" w:hAnsi="Liberation Sans"/>
          <w:b w:val="0"/>
          <w:i w:val="0"/>
          <w:color w:val="222222"/>
          <w:sz w:val="22"/>
        </w:rPr>
        <w:t>Apresentar uma regua simples: interromper a acao, verificar por outro canal, registrar o essencial e acionar suporte adequado quando o pedido envolve dinheiro, credencial, codigo ou dado sensivel.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Bloco 3 | Fechamento pratico do modulo: </w:t>
      </w:r>
      <w:r>
        <w:rPr>
          <w:rFonts w:ascii="Liberation Sans" w:hAnsi="Liberation Sans"/>
          <w:b w:val="0"/>
          <w:i w:val="0"/>
          <w:color w:val="222222"/>
          <w:sz w:val="22"/>
        </w:rPr>
        <w:t>Encerrar conectando os aprendizados do M2: canal, contexto, verificacao e decisao segura. A meta nao e desconfiar de tudo, mas criar resposta proporcional diante do que sai do padrao.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Atividade orientada: </w:t>
      </w:r>
      <w:r>
        <w:rPr>
          <w:rFonts w:ascii="Liberation Sans" w:hAnsi="Liberation Sans"/>
          <w:b w:val="0"/>
          <w:i w:val="0"/>
          <w:color w:val="222222"/>
          <w:sz w:val="22"/>
        </w:rPr>
        <w:t>Escolha justificada: tres cenarios de pressao exigem que o participante aponte a primeira acao segura e a razao da escolha.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Gancho para quiz: </w:t>
      </w:r>
      <w:r>
        <w:rPr>
          <w:rFonts w:ascii="Liberation Sans" w:hAnsi="Liberation Sans"/>
          <w:b w:val="0"/>
          <w:i w:val="0"/>
          <w:color w:val="222222"/>
          <w:sz w:val="22"/>
        </w:rPr>
        <w:t>Quando um pedido mistura urgencia e dado sensivel, a resposta mais madura e: resolver no impulso, aguardar horas sem fazer nada, pausar e verificar por canal independente ou delegar a um grupo aberto?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0C4A6E"/>
          <w:sz w:val="22"/>
        </w:rPr>
        <w:t xml:space="preserve">Alerta de seguranca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Evitar dramatizacao excessiva. O objetivo e fortalecer criterio de decisao, nao induzir medo permanente.</w:t>
      </w:r>
    </w:p>
    <w:p>
      <w:pPr>
        <w:spacing w:line="276" w:lineRule="auto" w:after="0"/>
      </w:pPr>
      <w:r>
        <w:rPr>
          <w:rFonts w:ascii="Liberation Sans" w:hAnsi="Liberation Sans"/>
          <w:b w:val="0"/>
          <w:i w:val="0"/>
          <w:color w:val="222222"/>
          <w:sz w:val="8"/>
        </w:rPr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0C4A6E"/>
          <w:sz w:val="30"/>
        </w:rPr>
        <w:t>3. Diretrizes aplicadas de producao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181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Frente</w:t>
            </w:r>
          </w:p>
        </w:tc>
        <w:tc>
          <w:tcPr>
            <w:tcW w:type="dxa" w:w="703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0C4A6E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Padrao aplicado ao modulo</w:t>
            </w:r>
          </w:p>
        </w:tc>
      </w:tr>
      <w:tr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Roteiro</w:t>
            </w:r>
          </w:p>
        </w:tc>
        <w:tc>
          <w:tcPr>
            <w:tcW w:type="dxa" w:w="7030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Abertura ligada a rotina, tres blocos claros, atividade breve e fechamento com decisao segura.</w:t>
            </w:r>
          </w:p>
        </w:tc>
      </w:tr>
      <w:tr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Slides</w:t>
            </w:r>
          </w:p>
        </w:tc>
        <w:tc>
          <w:tcPr>
            <w:tcW w:type="dxa" w:w="7030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Baixa densidade textual, comparacoes prudentes, leitura de sinais e sintese final por aula.</w:t>
            </w:r>
          </w:p>
        </w:tc>
      </w:tr>
      <w:tr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Quiz</w:t>
            </w:r>
          </w:p>
        </w:tc>
        <w:tc>
          <w:tcPr>
            <w:tcW w:type="dxa" w:w="7030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Itens baseados em reconhecimento de risco, verificacao independente e escolha da resposta mais segura.</w:t>
            </w:r>
          </w:p>
        </w:tc>
      </w:tr>
      <w:tr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Estudo de caso</w:t>
            </w:r>
          </w:p>
        </w:tc>
        <w:tc>
          <w:tcPr>
            <w:tcW w:type="dxa" w:w="7030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Situacoes realistas, curtas e defensivas, centradas em contexto suspeito e acao proporcional.</w:t>
            </w:r>
          </w:p>
        </w:tc>
      </w:tr>
    </w:tbl>
    <w:p/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0C4A6E"/>
          <w:sz w:val="30"/>
        </w:rPr>
        <w:t>4. Checklist de prontidao do modulo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Cada aula termina com acao pratica observavel ou decisao segura claramente formulada.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Canal, contexto, verificacao e pressao aparecem como partes conectadas da mesma leitura de risco.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O conteudo permanece acessivel a publico nao especialista.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Nao ha instrucao operacional ofensiva, de burla ou de simulacao indevida.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As pecas do modulo podem ser convertidas em gravacao, slide, quiz e caso sem reescrita estrutural ampla.</w:t>
      </w:r>
    </w:p>
    <w:sectPr w:rsidR="00FC693F" w:rsidRPr="0006063C" w:rsidSect="00034616">
      <w:footerReference w:type="default" r:id="rId9"/>
      <w:pgSz w:w="12240" w:h="15840"/>
      <w:pgMar w:top="1077" w:right="1020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Liberation Sans" w:hAnsi="Liberation Sans"/>
        <w:b w:val="0"/>
        <w:i w:val="0"/>
        <w:color w:val="5C5C5C"/>
        <w:sz w:val="16"/>
      </w:rPr>
      <w:t>Ciclo 19 | Modulo 2 - Golpes digitais e engenharia social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