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b/>
          <w:color w:val="143C5A"/>
          <w:sz w:val="44"/>
        </w:rPr>
        <w:t>Resumo Executivo - Homologacao do Modulo 1</w:t>
      </w:r>
    </w:p>
    <w:p>
      <w:pPr>
        <w:jc w:val="left"/>
      </w:pPr>
      <w:r>
        <w:rPr>
          <w:i/>
          <w:color w:val="315D7D"/>
          <w:sz w:val="21"/>
        </w:rPr>
        <w:t>Versao de 1 pagina para aprovacao rapida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9184"/>
      </w:tblGrid>
      <w:tr>
        <w:tc>
          <w:tcPr>
            <w:tcW w:type="dxa" w:w="9858"/>
            <w:shd w:fill="EEF4F7"/>
            <w:tcMar>
              <w:top w:w="120" w:type="dxa"/>
              <w:start w:w="140" w:type="dxa"/>
              <w:bottom w:w="120" w:type="dxa"/>
              <w:end w:w="140" w:type="dxa"/>
            </w:tcMar>
          </w:tcPr>
          <w:p>
            <w:r>
              <w:rPr>
                <w:color w:val="143C5A"/>
                <w:sz w:val="20"/>
              </w:rPr>
              <w:t>Decisao recomendada: Aprovado. O Modulo 1 atingiu maturidade suficiente para uso imediato como modulo homologado de entrada do curso.</w:t>
            </w:r>
          </w:p>
        </w:tc>
      </w:tr>
    </w:tbl>
    <w:p/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space="0" w:color="C9D6DF"/>
          <w:left w:val="single" w:sz="6" w:space="0" w:color="C9D6DF"/>
          <w:bottom w:val="single" w:sz="6" w:space="0" w:color="C9D6DF"/>
          <w:right w:val="single" w:sz="6" w:space="0" w:color="C9D6DF"/>
          <w:insideH w:val="single" w:sz="6" w:space="0" w:color="C9D6DF"/>
          <w:insideV w:val="single" w:sz="6" w:space="0" w:color="C9D6DF"/>
        </w:tblBorders>
      </w:tblPr>
      <w:tblGrid>
        <w:gridCol w:w="2721"/>
        <w:gridCol w:w="6463"/>
      </w:tblGrid>
      <w:tr>
        <w:tc>
          <w:tcPr>
            <w:tcW w:type="dxa" w:w="4929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  <w:shd w:fill="143C5A"/>
          </w:tcPr>
          <w:p>
            <w:r>
              <w:rPr>
                <w:b/>
                <w:color w:val="FFFFFF"/>
              </w:rPr>
              <w:t>Artefato</w:t>
            </w:r>
          </w:p>
        </w:tc>
        <w:tc>
          <w:tcPr>
            <w:tcW w:type="dxa" w:w="4929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t>Banco final do Modulo 1</w:t>
            </w:r>
          </w:p>
        </w:tc>
      </w:tr>
      <w:tr>
        <w:tc>
          <w:tcPr>
            <w:tcW w:type="dxa" w:w="4929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  <w:shd w:fill="143C5A"/>
          </w:tcPr>
          <w:p>
            <w:r>
              <w:rPr>
                <w:b/>
                <w:color w:val="FFFFFF"/>
              </w:rPr>
              <w:t>Escopo verificado</w:t>
            </w:r>
          </w:p>
        </w:tc>
        <w:tc>
          <w:tcPr>
            <w:tcW w:type="dxa" w:w="4929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t>10 quizzes, 5 estudos de caso e prontidao para trilha</w:t>
            </w:r>
          </w:p>
        </w:tc>
      </w:tr>
      <w:tr>
        <w:tc>
          <w:tcPr>
            <w:tcW w:type="dxa" w:w="4929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  <w:shd w:fill="143C5A"/>
          </w:tcPr>
          <w:p>
            <w:r>
              <w:rPr>
                <w:b/>
                <w:color w:val="FFFFFF"/>
              </w:rPr>
              <w:t>Tema</w:t>
            </w:r>
          </w:p>
        </w:tc>
        <w:tc>
          <w:tcPr>
            <w:tcW w:type="dxa" w:w="4929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t>Exposicao digital, risco e resposta segura</w:t>
            </w:r>
          </w:p>
        </w:tc>
      </w:tr>
      <w:tr>
        <w:tc>
          <w:tcPr>
            <w:tcW w:type="dxa" w:w="4929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  <w:shd w:fill="143C5A"/>
          </w:tcPr>
          <w:p>
            <w:r>
              <w:rPr>
                <w:b/>
                <w:color w:val="FFFFFF"/>
              </w:rPr>
              <w:t>Decisao</w:t>
            </w:r>
          </w:p>
        </w:tc>
        <w:tc>
          <w:tcPr>
            <w:tcW w:type="dxa" w:w="4929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t>Aprovado</w:t>
            </w:r>
          </w:p>
        </w:tc>
      </w:tr>
      <w:tr>
        <w:tc>
          <w:tcPr>
            <w:tcW w:type="dxa" w:w="4929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  <w:shd w:fill="143C5A"/>
          </w:tcPr>
          <w:p>
            <w:r>
              <w:rPr>
                <w:b/>
                <w:color w:val="FFFFFF"/>
              </w:rPr>
              <w:t>Uso</w:t>
            </w:r>
          </w:p>
        </w:tc>
        <w:tc>
          <w:tcPr>
            <w:tcW w:type="dxa" w:w="4929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t>Autorizado de forma imediata</w:t>
            </w:r>
          </w:p>
        </w:tc>
      </w:tr>
    </w:tbl>
    <w:p/>
    <w:p>
      <w:pPr>
        <w:pStyle w:val="Heading1"/>
      </w:pPr>
      <w:r>
        <w:t>O que sustenta a aprovacao</w:t>
      </w:r>
    </w:p>
    <w:p>
      <w:pPr>
        <w:pStyle w:val="ListBullet"/>
        <w:spacing w:after="20"/>
      </w:pPr>
      <w:r>
        <w:t>Boa aderencia ao papel introdutorio do modulo e as aulas 1.1 a 1.4.</w:t>
      </w:r>
    </w:p>
    <w:p>
      <w:pPr>
        <w:pStyle w:val="ListBullet"/>
        <w:spacing w:after="20"/>
      </w:pPr>
      <w:r>
        <w:t>Distribuicao equilibrada entre C1, C2 e C8.</w:t>
      </w:r>
    </w:p>
    <w:p>
      <w:pPr>
        <w:pStyle w:val="ListBullet"/>
        <w:spacing w:after="20"/>
      </w:pPr>
      <w:r>
        <w:t>Clareza pedagogica nos enunciados, feedbacks e respostas esperadas.</w:t>
      </w:r>
    </w:p>
    <w:p>
      <w:pPr>
        <w:pStyle w:val="ListBullet"/>
        <w:spacing w:after="20"/>
      </w:pPr>
      <w:r>
        <w:t>Foco preventivo e defensivo preservado em todo o conjunto.</w:t>
      </w:r>
    </w:p>
    <w:p>
      <w:pPr>
        <w:pStyle w:val="Heading1"/>
      </w:pPr>
      <w:r>
        <w:t>Decisao operacional</w:t>
      </w:r>
    </w:p>
    <w:p>
      <w:r>
        <w:t>Aprovacao recomendada para promover o Módulo 1 a versao homologada e integrá-lo imediatamente a trilha oficial do curso.</w:t>
      </w:r>
    </w:p>
    <w:sectPr w:rsidR="00FC693F" w:rsidRPr="0006063C" w:rsidSect="00034616">
      <w:pgSz w:w="12240" w:h="15840"/>
      <w:pgMar w:top="1134" w:right="1191" w:bottom="1134" w:left="119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22222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/>
      <w:b/>
      <w:bCs/>
      <w:color w:val="143C5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315D7D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/>
      <w:b/>
      <w:color w:val="143C5A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