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43C5A"/>
          <w:sz w:val="44"/>
        </w:rPr>
        <w:t>Parecer de Aplicacao do Padrao ao Modulo 1</w:t>
      </w:r>
    </w:p>
    <w:p>
      <w:pPr>
        <w:jc w:val="left"/>
      </w:pPr>
      <w:r>
        <w:rPr>
          <w:i/>
          <w:color w:val="315D7D"/>
          <w:sz w:val="21"/>
        </w:rPr>
        <w:t>Curso EAD de Prevencao ao Cibercrime | Recorte do banco inicial em consolidacao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184"/>
      </w:tblGrid>
      <w:tr>
        <w:tc>
          <w:tcPr>
            <w:tcW w:type="dxa" w:w="9858"/>
            <w:shd w:fill="EEF4F7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r>
              <w:rPr>
                <w:color w:val="143C5A"/>
                <w:sz w:val="20"/>
              </w:rPr>
              <w:t>Este parecer aplica o mesmo padrao institucional de homologacao ao recorte do Modulo 1 dentro do banco inicial do curso, com foco em decidir maturidade e proximo tratamento editorial.</w:t>
            </w:r>
          </w:p>
        </w:tc>
      </w:tr>
    </w:tbl>
    <w:p/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9D6DF"/>
          <w:left w:val="single" w:sz="6" w:space="0" w:color="C9D6DF"/>
          <w:bottom w:val="single" w:sz="6" w:space="0" w:color="C9D6DF"/>
          <w:right w:val="single" w:sz="6" w:space="0" w:color="C9D6DF"/>
          <w:insideH w:val="single" w:sz="6" w:space="0" w:color="C9D6DF"/>
          <w:insideV w:val="single" w:sz="6" w:space="0" w:color="C9D6DF"/>
        </w:tblBorders>
      </w:tblPr>
      <w:tblGrid>
        <w:gridCol w:w="2721"/>
        <w:gridCol w:w="6463"/>
      </w:tblGrid>
      <w:tr>
        <w:tc>
          <w:tcPr>
            <w:tcW w:type="dxa" w:w="4929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  <w:shd w:fill="143C5A"/>
          </w:tcPr>
          <w:p>
            <w:r>
              <w:rPr>
                <w:b/>
                <w:color w:val="FFFFFF"/>
              </w:rPr>
              <w:t>Modulo avaliado</w:t>
            </w:r>
          </w:p>
        </w:tc>
        <w:tc>
          <w:tcPr>
            <w:tcW w:type="dxa" w:w="4929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t>Modulo 1 - recorte do banco inicial em consolidacao</w:t>
            </w:r>
          </w:p>
        </w:tc>
      </w:tr>
      <w:tr>
        <w:tc>
          <w:tcPr>
            <w:tcW w:type="dxa" w:w="4929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  <w:shd w:fill="143C5A"/>
          </w:tcPr>
          <w:p>
            <w:r>
              <w:rPr>
                <w:b/>
                <w:color w:val="FFFFFF"/>
              </w:rPr>
              <w:t>Escopo lido</w:t>
            </w:r>
          </w:p>
        </w:tc>
        <w:tc>
          <w:tcPr>
            <w:tcW w:type="dxa" w:w="4929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t>4 questoes do M1 e 2 estudos de caso do M1</w:t>
            </w:r>
          </w:p>
        </w:tc>
      </w:tr>
      <w:tr>
        <w:tc>
          <w:tcPr>
            <w:tcW w:type="dxa" w:w="4929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  <w:shd w:fill="143C5A"/>
          </w:tcPr>
          <w:p>
            <w:r>
              <w:rPr>
                <w:b/>
                <w:color w:val="FFFFFF"/>
              </w:rPr>
              <w:t>Status atual</w:t>
            </w:r>
          </w:p>
        </w:tc>
        <w:tc>
          <w:tcPr>
            <w:tcW w:type="dxa" w:w="4929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t>Todos os itens do recorte constam como Rascunho</w:t>
            </w:r>
          </w:p>
        </w:tc>
      </w:tr>
      <w:tr>
        <w:tc>
          <w:tcPr>
            <w:tcW w:type="dxa" w:w="4929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  <w:shd w:fill="143C5A"/>
          </w:tcPr>
          <w:p>
            <w:r>
              <w:rPr>
                <w:b/>
                <w:color w:val="FFFFFF"/>
              </w:rPr>
              <w:t>Decisao proposta</w:t>
            </w:r>
          </w:p>
        </w:tc>
        <w:tc>
          <w:tcPr>
            <w:tcW w:type="dxa" w:w="4929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t>Retornar para ajuste</w:t>
            </w:r>
          </w:p>
        </w:tc>
      </w:tr>
      <w:tr>
        <w:tc>
          <w:tcPr>
            <w:tcW w:type="dxa" w:w="4929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  <w:shd w:fill="143C5A"/>
          </w:tcPr>
          <w:p>
            <w:r>
              <w:rPr>
                <w:b/>
                <w:color w:val="FFFFFF"/>
              </w:rPr>
              <w:t>Motivo central</w:t>
            </w:r>
          </w:p>
        </w:tc>
        <w:tc>
          <w:tcPr>
            <w:tcW w:type="dxa" w:w="4929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t>Maturidade ainda inicial para homologacao formal</w:t>
            </w:r>
          </w:p>
        </w:tc>
      </w:tr>
    </w:tbl>
    <w:p/>
    <w:p>
      <w:pPr>
        <w:pStyle w:val="Heading1"/>
      </w:pPr>
      <w:r>
        <w:t>Sintese executiva</w:t>
      </w:r>
    </w:p>
    <w:p>
      <w:r>
        <w:t>O recorte do Modulo 1 apresenta base pedagogica promissora e alinhada ao foco preventivo do curso, mas ainda nao possui maturidade suficiente para homologacao formal. O principal fator nao e risco editorial grave, e sim estagio de desenvolvimento: quantidade reduzida de itens no recorte, todos ainda marcados como rascunho, e cobertura de competencias ainda parcial para um modulo que deve funcionar como porta de entrada do curso.</w:t>
      </w:r>
    </w:p>
    <w:p>
      <w:pPr>
        <w:pStyle w:val="Heading1"/>
      </w:pPr>
      <w:r>
        <w:t>Evidencias observadas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9D6DF"/>
          <w:left w:val="single" w:sz="6" w:space="0" w:color="C9D6DF"/>
          <w:bottom w:val="single" w:sz="6" w:space="0" w:color="C9D6DF"/>
          <w:right w:val="single" w:sz="6" w:space="0" w:color="C9D6DF"/>
          <w:insideH w:val="single" w:sz="6" w:space="0" w:color="C9D6DF"/>
          <w:insideV w:val="single" w:sz="6" w:space="0" w:color="C9D6DF"/>
        </w:tblBorders>
      </w:tblPr>
      <w:tblGrid>
        <w:gridCol w:w="2154"/>
        <w:gridCol w:w="5783"/>
        <w:gridCol w:w="1474"/>
      </w:tblGrid>
      <w:tr>
        <w:tc>
          <w:tcPr>
            <w:tcW w:type="dxa" w:w="3286"/>
            <w:shd w:fill="143C5A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jc w:val="center"/>
            </w:pPr>
            <w:r/>
            <w:r>
              <w:rPr>
                <w:b/>
                <w:color w:val="FFFFFF"/>
              </w:rPr>
              <w:t>Bloco</w:t>
            </w:r>
          </w:p>
        </w:tc>
        <w:tc>
          <w:tcPr>
            <w:tcW w:type="dxa" w:w="3286"/>
            <w:shd w:fill="143C5A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jc w:val="center"/>
            </w:pPr>
            <w:r/>
            <w:r>
              <w:rPr>
                <w:b/>
                <w:color w:val="FFFFFF"/>
              </w:rPr>
              <w:t>Evidencia objetiva</w:t>
            </w:r>
          </w:p>
        </w:tc>
        <w:tc>
          <w:tcPr>
            <w:tcW w:type="dxa" w:w="3286"/>
            <w:shd w:fill="143C5A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jc w:val="center"/>
            </w:pPr>
            <w:r/>
            <w:r>
              <w:rPr>
                <w:b/>
                <w:color w:val="FFFFFF"/>
              </w:rPr>
              <w:t>Leitura</w:t>
            </w:r>
          </w:p>
        </w:tc>
      </w:tr>
      <w:tr>
        <w:tc>
          <w:tcPr>
            <w:tcW w:type="dxa" w:w="215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/>
            <w:r>
              <w:t>Escopo</w:t>
            </w:r>
          </w:p>
        </w:tc>
        <w:tc>
          <w:tcPr>
            <w:tcW w:type="dxa" w:w="5783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/>
            <w:r>
              <w:t>Recorte M1 contem 4 questoes e 2 casos no banco inicial.</w:t>
            </w:r>
          </w:p>
        </w:tc>
        <w:tc>
          <w:tcPr>
            <w:tcW w:type="dxa" w:w="147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/>
            <w:r>
              <w:t>Insuficiente para homologacao</w:t>
            </w:r>
          </w:p>
        </w:tc>
      </w:tr>
      <w:tr>
        <w:tc>
          <w:tcPr>
            <w:tcW w:type="dxa" w:w="215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/>
            <w:r>
              <w:t>Competencias</w:t>
            </w:r>
          </w:p>
        </w:tc>
        <w:tc>
          <w:tcPr>
            <w:tcW w:type="dxa" w:w="5783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/>
            <w:r>
              <w:t>Questoes em C1, C2 e C8; casos em C1 e C2.</w:t>
            </w:r>
          </w:p>
        </w:tc>
        <w:tc>
          <w:tcPr>
            <w:tcW w:type="dxa" w:w="147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/>
            <w:r>
              <w:t>Cobertura parcial</w:t>
            </w:r>
          </w:p>
        </w:tc>
      </w:tr>
      <w:tr>
        <w:tc>
          <w:tcPr>
            <w:tcW w:type="dxa" w:w="215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/>
            <w:r>
              <w:t>Pedagogia</w:t>
            </w:r>
          </w:p>
        </w:tc>
        <w:tc>
          <w:tcPr>
            <w:tcW w:type="dxa" w:w="5783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/>
            <w:r>
              <w:t>Enunciados sao claros e compatíveis com publico nao especialista.</w:t>
            </w:r>
          </w:p>
        </w:tc>
        <w:tc>
          <w:tcPr>
            <w:tcW w:type="dxa" w:w="147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/>
            <w:r>
              <w:t>Favoravel</w:t>
            </w:r>
          </w:p>
        </w:tc>
      </w:tr>
      <w:tr>
        <w:tc>
          <w:tcPr>
            <w:tcW w:type="dxa" w:w="215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/>
            <w:r>
              <w:t>Seguranca editorial</w:t>
            </w:r>
          </w:p>
        </w:tc>
        <w:tc>
          <w:tcPr>
            <w:tcW w:type="dxa" w:w="5783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/>
            <w:r>
              <w:t>Nao ha detalhamento ofensivo ou de mau uso.</w:t>
            </w:r>
          </w:p>
        </w:tc>
        <w:tc>
          <w:tcPr>
            <w:tcW w:type="dxa" w:w="147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/>
            <w:r>
              <w:t>Favoravel</w:t>
            </w:r>
          </w:p>
        </w:tc>
      </w:tr>
      <w:tr>
        <w:tc>
          <w:tcPr>
            <w:tcW w:type="dxa" w:w="215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/>
            <w:r>
              <w:t>Maturidade operacional</w:t>
            </w:r>
          </w:p>
        </w:tc>
        <w:tc>
          <w:tcPr>
            <w:tcW w:type="dxa" w:w="5783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/>
            <w:r>
              <w:t>Todos os itens estao em status 'Rascunho'.</w:t>
            </w:r>
          </w:p>
        </w:tc>
        <w:tc>
          <w:tcPr>
            <w:tcW w:type="dxa" w:w="147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/>
            <w:r>
              <w:t>Desfavoravel</w:t>
            </w:r>
          </w:p>
        </w:tc>
      </w:tr>
    </w:tbl>
    <w:p/>
    <w:p>
      <w:pPr>
        <w:pStyle w:val="Heading1"/>
      </w:pPr>
      <w:r>
        <w:t>Leitura de maturidade</w:t>
      </w:r>
    </w:p>
    <w:p>
      <w:pPr>
        <w:pStyle w:val="ListBullet"/>
        <w:spacing w:after="20"/>
      </w:pPr>
      <w:r>
        <w:t>O modulo tem boa direcao pedagogica para exposicao digital, incidentes e sinais de manipulacao.</w:t>
      </w:r>
    </w:p>
    <w:p>
      <w:pPr>
        <w:pStyle w:val="ListBullet"/>
        <w:spacing w:after="20"/>
      </w:pPr>
      <w:r>
        <w:t>Ainda falta transformar o recorte de rascunho em banco final ou pelo menos em banco inicial consolidado do proprio modulo.</w:t>
      </w:r>
    </w:p>
    <w:p>
      <w:pPr>
        <w:pStyle w:val="ListBullet"/>
        <w:spacing w:after="20"/>
      </w:pPr>
      <w:r>
        <w:t>Para homologacao formal, o Modulo 1 precisa de ampliacao do conjunto, fechamento de status e revisao final de integracao com a trilha.</w:t>
      </w:r>
    </w:p>
    <w:p>
      <w:pPr>
        <w:pStyle w:val="Heading1"/>
      </w:pPr>
      <w:r>
        <w:t>Decisao aplicada</w:t>
      </w:r>
    </w:p>
    <w:p>
      <w:r>
        <w:t>A recomendacao e 'Retornar para ajuste'. Em termos operacionais, isso significa manter o material como base valida de consolidacao, mas ainda fora da homologacao formal. O proximo passo correto e elevar o Modulo 1 de banco piloto para banco final estruturado, com cobertura mais fechada, status atualizados e integracao revisada.</w:t>
      </w:r>
    </w:p>
    <w:p>
      <w:pPr>
        <w:pStyle w:val="Heading1"/>
      </w:pPr>
      <w:r>
        <w:t>Ajustes prioritarios</w:t>
      </w:r>
    </w:p>
    <w:p>
      <w:pPr>
        <w:pStyle w:val="ListBullet"/>
        <w:spacing w:after="20"/>
      </w:pPr>
      <w:r>
        <w:t>Expandir o banco do M1 para cobertura mais representativa do modulo.</w:t>
      </w:r>
    </w:p>
    <w:p>
      <w:pPr>
        <w:pStyle w:val="ListBullet"/>
        <w:spacing w:after="20"/>
      </w:pPr>
      <w:r>
        <w:t>Revisar se a distribuicao de competencias do M1 precisa incluir mais itens de base introdutoria.</w:t>
      </w:r>
    </w:p>
    <w:p>
      <w:pPr>
        <w:pStyle w:val="ListBullet"/>
        <w:spacing w:after="20"/>
      </w:pPr>
      <w:r>
        <w:t>Atualizar o status dos itens quando o modulo sair de rascunho para versao consolidada.</w:t>
      </w:r>
    </w:p>
    <w:p>
      <w:pPr>
        <w:pStyle w:val="ListBullet"/>
        <w:spacing w:after="20"/>
      </w:pPr>
      <w:r>
        <w:t>Reaplicar a checklist apos esse fechamento para decidir nova homologacao.</w:t>
      </w:r>
    </w:p>
    <w:sectPr w:rsidR="00FC693F" w:rsidRPr="0006063C" w:rsidSect="00034616">
      <w:pgSz w:w="12240" w:h="15840"/>
      <w:pgMar w:top="1134" w:right="1191" w:bottom="1134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143C5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315D7D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b/>
      <w:color w:val="143C5A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